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19B" w:rsidRPr="0015019B" w:rsidRDefault="0015019B" w:rsidP="0015019B">
      <w:pPr>
        <w:shd w:val="clear" w:color="auto" w:fill="FFFFFF"/>
        <w:spacing w:after="0" w:line="240" w:lineRule="auto"/>
        <w:jc w:val="center"/>
        <w:rPr>
          <w:rFonts w:ascii="Times New Roman" w:eastAsia="Times New Roman" w:hAnsi="Times New Roman" w:cs="Times New Roman"/>
          <w:b/>
          <w:bCs/>
          <w:color w:val="0E2F43"/>
          <w:sz w:val="32"/>
          <w:szCs w:val="32"/>
          <w:lang w:val="kk-KZ" w:eastAsia="ru-RU"/>
        </w:rPr>
      </w:pPr>
      <w:bookmarkStart w:id="0" w:name="_GoBack"/>
      <w:r w:rsidRPr="0015019B">
        <w:rPr>
          <w:rFonts w:ascii="Times New Roman" w:eastAsia="Times New Roman" w:hAnsi="Times New Roman" w:cs="Times New Roman"/>
          <w:b/>
          <w:bCs/>
          <w:color w:val="0E2F43"/>
          <w:sz w:val="32"/>
          <w:szCs w:val="32"/>
          <w:lang w:val="kk-KZ" w:eastAsia="ru-RU"/>
        </w:rPr>
        <w:t>«</w:t>
      </w:r>
      <w:r w:rsidRPr="0015019B">
        <w:rPr>
          <w:rFonts w:ascii="Times New Roman" w:eastAsia="Times New Roman" w:hAnsi="Times New Roman" w:cs="Times New Roman"/>
          <w:b/>
          <w:bCs/>
          <w:color w:val="0E2F43"/>
          <w:sz w:val="32"/>
          <w:szCs w:val="32"/>
          <w:lang w:eastAsia="ru-RU"/>
        </w:rPr>
        <w:t>А</w:t>
      </w:r>
      <w:r w:rsidRPr="0015019B">
        <w:rPr>
          <w:rFonts w:ascii="Times New Roman" w:eastAsia="Times New Roman" w:hAnsi="Times New Roman" w:cs="Times New Roman"/>
          <w:b/>
          <w:bCs/>
          <w:color w:val="0E2F43"/>
          <w:sz w:val="32"/>
          <w:szCs w:val="32"/>
          <w:lang w:val="kk-KZ" w:eastAsia="ru-RU"/>
        </w:rPr>
        <w:t>қтоғай аграрлық-техникалық колледжі» КМҚК</w:t>
      </w:r>
    </w:p>
    <w:p w:rsidR="0015019B" w:rsidRPr="0015019B" w:rsidRDefault="0015019B" w:rsidP="0015019B">
      <w:pPr>
        <w:shd w:val="clear" w:color="auto" w:fill="FFFFFF"/>
        <w:spacing w:after="0" w:line="240" w:lineRule="auto"/>
        <w:jc w:val="center"/>
        <w:rPr>
          <w:rFonts w:ascii="Times New Roman" w:eastAsia="Times New Roman" w:hAnsi="Times New Roman" w:cs="Times New Roman"/>
          <w:b/>
          <w:bCs/>
          <w:color w:val="0E2F43"/>
          <w:sz w:val="32"/>
          <w:szCs w:val="32"/>
          <w:lang w:eastAsia="ru-RU"/>
        </w:rPr>
      </w:pPr>
      <w:r w:rsidRPr="0015019B">
        <w:rPr>
          <w:rFonts w:ascii="Times New Roman" w:eastAsia="Times New Roman" w:hAnsi="Times New Roman" w:cs="Times New Roman"/>
          <w:b/>
          <w:bCs/>
          <w:color w:val="0E2F43"/>
          <w:sz w:val="32"/>
          <w:szCs w:val="32"/>
          <w:lang w:eastAsia="ru-RU"/>
        </w:rPr>
        <w:t>КГКП «</w:t>
      </w:r>
      <w:proofErr w:type="spellStart"/>
      <w:r w:rsidRPr="0015019B">
        <w:rPr>
          <w:rFonts w:ascii="Times New Roman" w:eastAsia="Times New Roman" w:hAnsi="Times New Roman" w:cs="Times New Roman"/>
          <w:b/>
          <w:bCs/>
          <w:color w:val="0E2F43"/>
          <w:sz w:val="32"/>
          <w:szCs w:val="32"/>
          <w:lang w:eastAsia="ru-RU"/>
        </w:rPr>
        <w:t>Актогайский</w:t>
      </w:r>
      <w:proofErr w:type="spellEnd"/>
      <w:r w:rsidRPr="0015019B">
        <w:rPr>
          <w:rFonts w:ascii="Times New Roman" w:eastAsia="Times New Roman" w:hAnsi="Times New Roman" w:cs="Times New Roman"/>
          <w:b/>
          <w:bCs/>
          <w:color w:val="0E2F43"/>
          <w:sz w:val="32"/>
          <w:szCs w:val="32"/>
          <w:lang w:eastAsia="ru-RU"/>
        </w:rPr>
        <w:t xml:space="preserve"> </w:t>
      </w:r>
      <w:proofErr w:type="spellStart"/>
      <w:r w:rsidRPr="0015019B">
        <w:rPr>
          <w:rFonts w:ascii="Times New Roman" w:eastAsia="Times New Roman" w:hAnsi="Times New Roman" w:cs="Times New Roman"/>
          <w:b/>
          <w:bCs/>
          <w:color w:val="0E2F43"/>
          <w:sz w:val="32"/>
          <w:szCs w:val="32"/>
          <w:lang w:eastAsia="ru-RU"/>
        </w:rPr>
        <w:t>аграрно</w:t>
      </w:r>
      <w:proofErr w:type="spellEnd"/>
      <w:r w:rsidR="0015079E">
        <w:rPr>
          <w:rFonts w:ascii="Times New Roman" w:eastAsia="Times New Roman" w:hAnsi="Times New Roman" w:cs="Times New Roman"/>
          <w:b/>
          <w:bCs/>
          <w:color w:val="0E2F43"/>
          <w:sz w:val="32"/>
          <w:szCs w:val="32"/>
          <w:lang w:val="kk-KZ" w:eastAsia="ru-RU"/>
        </w:rPr>
        <w:t>-</w:t>
      </w:r>
      <w:r w:rsidRPr="0015019B">
        <w:rPr>
          <w:rFonts w:ascii="Times New Roman" w:eastAsia="Times New Roman" w:hAnsi="Times New Roman" w:cs="Times New Roman"/>
          <w:b/>
          <w:bCs/>
          <w:color w:val="0E2F43"/>
          <w:sz w:val="32"/>
          <w:szCs w:val="32"/>
          <w:lang w:eastAsia="ru-RU"/>
        </w:rPr>
        <w:t>те</w:t>
      </w:r>
      <w:r w:rsidR="0015079E">
        <w:rPr>
          <w:rFonts w:ascii="Times New Roman" w:eastAsia="Times New Roman" w:hAnsi="Times New Roman" w:cs="Times New Roman"/>
          <w:b/>
          <w:bCs/>
          <w:color w:val="0E2F43"/>
          <w:sz w:val="32"/>
          <w:szCs w:val="32"/>
          <w:lang w:val="kk-KZ" w:eastAsia="ru-RU"/>
        </w:rPr>
        <w:t>х</w:t>
      </w:r>
      <w:proofErr w:type="spellStart"/>
      <w:r w:rsidRPr="0015019B">
        <w:rPr>
          <w:rFonts w:ascii="Times New Roman" w:eastAsia="Times New Roman" w:hAnsi="Times New Roman" w:cs="Times New Roman"/>
          <w:b/>
          <w:bCs/>
          <w:color w:val="0E2F43"/>
          <w:sz w:val="32"/>
          <w:szCs w:val="32"/>
          <w:lang w:eastAsia="ru-RU"/>
        </w:rPr>
        <w:t>нический</w:t>
      </w:r>
      <w:proofErr w:type="spellEnd"/>
      <w:r w:rsidRPr="0015019B">
        <w:rPr>
          <w:rFonts w:ascii="Times New Roman" w:eastAsia="Times New Roman" w:hAnsi="Times New Roman" w:cs="Times New Roman"/>
          <w:b/>
          <w:bCs/>
          <w:color w:val="0E2F43"/>
          <w:sz w:val="32"/>
          <w:szCs w:val="32"/>
          <w:lang w:eastAsia="ru-RU"/>
        </w:rPr>
        <w:t xml:space="preserve"> колледж»</w:t>
      </w:r>
    </w:p>
    <w:p w:rsidR="0015019B" w:rsidRPr="0015019B" w:rsidRDefault="0015019B" w:rsidP="0015019B">
      <w:pPr>
        <w:shd w:val="clear" w:color="auto" w:fill="FFFFFF"/>
        <w:spacing w:after="0" w:line="240" w:lineRule="auto"/>
        <w:jc w:val="center"/>
        <w:rPr>
          <w:rFonts w:ascii="Times New Roman" w:eastAsia="Times New Roman" w:hAnsi="Times New Roman" w:cs="Times New Roman"/>
          <w:b/>
          <w:bCs/>
          <w:color w:val="0E2F43"/>
          <w:sz w:val="32"/>
          <w:szCs w:val="32"/>
          <w:lang w:eastAsia="ru-RU"/>
        </w:rPr>
      </w:pPr>
    </w:p>
    <w:p w:rsidR="0015019B" w:rsidRDefault="0015019B" w:rsidP="0015019B">
      <w:pPr>
        <w:shd w:val="clear" w:color="auto" w:fill="FFFFFF"/>
        <w:spacing w:after="0" w:line="240" w:lineRule="auto"/>
        <w:jc w:val="center"/>
        <w:rPr>
          <w:rFonts w:ascii="Times New Roman" w:eastAsia="Times New Roman" w:hAnsi="Times New Roman" w:cs="Times New Roman"/>
          <w:b/>
          <w:bCs/>
          <w:color w:val="0E2F43"/>
          <w:sz w:val="52"/>
          <w:szCs w:val="52"/>
          <w:lang w:val="kk-KZ" w:eastAsia="ru-RU"/>
        </w:rPr>
      </w:pPr>
    </w:p>
    <w:p w:rsidR="0015019B" w:rsidRDefault="0015019B" w:rsidP="0015019B">
      <w:pPr>
        <w:shd w:val="clear" w:color="auto" w:fill="FFFFFF"/>
        <w:spacing w:after="0" w:line="240" w:lineRule="auto"/>
        <w:jc w:val="center"/>
        <w:rPr>
          <w:rFonts w:ascii="Times New Roman" w:eastAsia="Times New Roman" w:hAnsi="Times New Roman" w:cs="Times New Roman"/>
          <w:b/>
          <w:bCs/>
          <w:color w:val="0E2F43"/>
          <w:sz w:val="52"/>
          <w:szCs w:val="52"/>
          <w:lang w:val="kk-KZ" w:eastAsia="ru-RU"/>
        </w:rPr>
      </w:pPr>
    </w:p>
    <w:p w:rsidR="0015019B" w:rsidRDefault="0015019B" w:rsidP="0015019B">
      <w:pPr>
        <w:shd w:val="clear" w:color="auto" w:fill="FFFFFF"/>
        <w:spacing w:after="0" w:line="240" w:lineRule="auto"/>
        <w:jc w:val="center"/>
        <w:rPr>
          <w:rFonts w:ascii="Times New Roman" w:eastAsia="Times New Roman" w:hAnsi="Times New Roman" w:cs="Times New Roman"/>
          <w:b/>
          <w:bCs/>
          <w:color w:val="0E2F43"/>
          <w:sz w:val="52"/>
          <w:szCs w:val="52"/>
          <w:lang w:val="kk-KZ" w:eastAsia="ru-RU"/>
        </w:rPr>
      </w:pPr>
    </w:p>
    <w:p w:rsidR="0015019B" w:rsidRDefault="0015019B" w:rsidP="0015019B">
      <w:pPr>
        <w:shd w:val="clear" w:color="auto" w:fill="FFFFFF"/>
        <w:spacing w:after="0" w:line="240" w:lineRule="auto"/>
        <w:jc w:val="center"/>
        <w:rPr>
          <w:rFonts w:ascii="Times New Roman" w:eastAsia="Times New Roman" w:hAnsi="Times New Roman" w:cs="Times New Roman"/>
          <w:b/>
          <w:bCs/>
          <w:color w:val="0E2F43"/>
          <w:sz w:val="52"/>
          <w:szCs w:val="52"/>
          <w:lang w:val="kk-KZ" w:eastAsia="ru-RU"/>
        </w:rPr>
      </w:pPr>
    </w:p>
    <w:p w:rsidR="0015019B" w:rsidRDefault="0015019B" w:rsidP="0015019B">
      <w:pPr>
        <w:shd w:val="clear" w:color="auto" w:fill="FFFFFF"/>
        <w:spacing w:after="0" w:line="240" w:lineRule="auto"/>
        <w:jc w:val="center"/>
        <w:rPr>
          <w:rFonts w:ascii="Times New Roman" w:eastAsia="Times New Roman" w:hAnsi="Times New Roman" w:cs="Times New Roman"/>
          <w:b/>
          <w:bCs/>
          <w:color w:val="0E2F43"/>
          <w:sz w:val="52"/>
          <w:szCs w:val="52"/>
          <w:lang w:val="kk-KZ" w:eastAsia="ru-RU"/>
        </w:rPr>
      </w:pPr>
    </w:p>
    <w:p w:rsidR="0015019B" w:rsidRDefault="0015019B" w:rsidP="0015019B">
      <w:pPr>
        <w:shd w:val="clear" w:color="auto" w:fill="FFFFFF"/>
        <w:spacing w:after="0" w:line="240" w:lineRule="auto"/>
        <w:jc w:val="center"/>
        <w:rPr>
          <w:rFonts w:ascii="Times New Roman" w:eastAsia="Times New Roman" w:hAnsi="Times New Roman" w:cs="Times New Roman"/>
          <w:b/>
          <w:bCs/>
          <w:color w:val="0E2F43"/>
          <w:sz w:val="52"/>
          <w:szCs w:val="52"/>
          <w:lang w:val="kk-KZ" w:eastAsia="ru-RU"/>
        </w:rPr>
      </w:pPr>
    </w:p>
    <w:p w:rsidR="0015019B" w:rsidRDefault="0015019B" w:rsidP="0015019B">
      <w:pPr>
        <w:shd w:val="clear" w:color="auto" w:fill="FFFFFF"/>
        <w:spacing w:after="0" w:line="240" w:lineRule="auto"/>
        <w:jc w:val="center"/>
        <w:rPr>
          <w:rFonts w:ascii="Times New Roman" w:eastAsia="Times New Roman" w:hAnsi="Times New Roman" w:cs="Times New Roman"/>
          <w:b/>
          <w:bCs/>
          <w:color w:val="0E2F43"/>
          <w:sz w:val="52"/>
          <w:szCs w:val="52"/>
          <w:lang w:val="kk-KZ" w:eastAsia="ru-RU"/>
        </w:rPr>
      </w:pPr>
    </w:p>
    <w:p w:rsidR="0015019B" w:rsidRDefault="0015019B" w:rsidP="0015019B">
      <w:pPr>
        <w:shd w:val="clear" w:color="auto" w:fill="FFFFFF"/>
        <w:spacing w:after="0" w:line="240" w:lineRule="auto"/>
        <w:jc w:val="center"/>
        <w:rPr>
          <w:rFonts w:ascii="Times New Roman" w:eastAsia="Times New Roman" w:hAnsi="Times New Roman" w:cs="Times New Roman"/>
          <w:b/>
          <w:bCs/>
          <w:color w:val="0E2F43"/>
          <w:sz w:val="52"/>
          <w:szCs w:val="52"/>
          <w:lang w:val="kk-KZ" w:eastAsia="ru-RU"/>
        </w:rPr>
      </w:pPr>
      <w:r w:rsidRPr="0015019B">
        <w:rPr>
          <w:rFonts w:ascii="Times New Roman" w:eastAsia="Times New Roman" w:hAnsi="Times New Roman" w:cs="Times New Roman"/>
          <w:b/>
          <w:bCs/>
          <w:color w:val="0E2F43"/>
          <w:sz w:val="52"/>
          <w:szCs w:val="52"/>
          <w:lang w:eastAsia="ru-RU"/>
        </w:rPr>
        <w:t>Памятка</w:t>
      </w:r>
    </w:p>
    <w:p w:rsidR="0015019B" w:rsidRPr="0015019B" w:rsidRDefault="0015019B" w:rsidP="0015019B">
      <w:pPr>
        <w:shd w:val="clear" w:color="auto" w:fill="FFFFFF"/>
        <w:spacing w:after="0" w:line="240" w:lineRule="auto"/>
        <w:jc w:val="center"/>
        <w:rPr>
          <w:rFonts w:ascii="Times New Roman" w:eastAsia="Times New Roman" w:hAnsi="Times New Roman" w:cs="Times New Roman"/>
          <w:color w:val="0E2F43"/>
          <w:sz w:val="52"/>
          <w:szCs w:val="52"/>
          <w:lang w:eastAsia="ru-RU"/>
        </w:rPr>
      </w:pPr>
      <w:r w:rsidRPr="0015019B">
        <w:rPr>
          <w:rFonts w:ascii="Times New Roman" w:eastAsia="Times New Roman" w:hAnsi="Times New Roman" w:cs="Times New Roman"/>
          <w:b/>
          <w:bCs/>
          <w:color w:val="0E2F43"/>
          <w:sz w:val="52"/>
          <w:szCs w:val="52"/>
          <w:lang w:eastAsia="ru-RU"/>
        </w:rPr>
        <w:t xml:space="preserve"> по противодействию коррупции</w:t>
      </w:r>
    </w:p>
    <w:p w:rsidR="0015019B" w:rsidRDefault="0015019B" w:rsidP="0015019B">
      <w:pPr>
        <w:shd w:val="clear" w:color="auto" w:fill="FFFFFF"/>
        <w:spacing w:after="0" w:line="240" w:lineRule="auto"/>
        <w:jc w:val="center"/>
        <w:rPr>
          <w:rFonts w:ascii="Times New Roman" w:eastAsia="Times New Roman" w:hAnsi="Times New Roman" w:cs="Times New Roman"/>
          <w:b/>
          <w:bCs/>
          <w:color w:val="0E2F43"/>
          <w:sz w:val="28"/>
          <w:szCs w:val="28"/>
          <w:lang w:val="kk-KZ" w:eastAsia="ru-RU"/>
        </w:rPr>
      </w:pPr>
    </w:p>
    <w:p w:rsidR="0015019B" w:rsidRDefault="0015019B" w:rsidP="0015019B">
      <w:pPr>
        <w:shd w:val="clear" w:color="auto" w:fill="FFFFFF"/>
        <w:spacing w:after="0" w:line="240" w:lineRule="auto"/>
        <w:jc w:val="center"/>
        <w:rPr>
          <w:rFonts w:ascii="Times New Roman" w:eastAsia="Times New Roman" w:hAnsi="Times New Roman" w:cs="Times New Roman"/>
          <w:b/>
          <w:bCs/>
          <w:color w:val="0E2F43"/>
          <w:sz w:val="28"/>
          <w:szCs w:val="28"/>
          <w:lang w:val="kk-KZ" w:eastAsia="ru-RU"/>
        </w:rPr>
      </w:pPr>
    </w:p>
    <w:p w:rsidR="0015019B" w:rsidRDefault="0015019B" w:rsidP="0015019B">
      <w:pPr>
        <w:shd w:val="clear" w:color="auto" w:fill="FFFFFF"/>
        <w:spacing w:after="0" w:line="240" w:lineRule="auto"/>
        <w:jc w:val="center"/>
        <w:rPr>
          <w:rFonts w:ascii="Times New Roman" w:eastAsia="Times New Roman" w:hAnsi="Times New Roman" w:cs="Times New Roman"/>
          <w:b/>
          <w:bCs/>
          <w:color w:val="0E2F43"/>
          <w:sz w:val="28"/>
          <w:szCs w:val="28"/>
          <w:lang w:val="kk-KZ" w:eastAsia="ru-RU"/>
        </w:rPr>
      </w:pPr>
    </w:p>
    <w:p w:rsidR="0015019B" w:rsidRDefault="0015019B" w:rsidP="0015019B">
      <w:pPr>
        <w:shd w:val="clear" w:color="auto" w:fill="FFFFFF"/>
        <w:spacing w:after="0" w:line="240" w:lineRule="auto"/>
        <w:jc w:val="center"/>
        <w:rPr>
          <w:rFonts w:ascii="Times New Roman" w:eastAsia="Times New Roman" w:hAnsi="Times New Roman" w:cs="Times New Roman"/>
          <w:b/>
          <w:bCs/>
          <w:color w:val="0E2F43"/>
          <w:sz w:val="28"/>
          <w:szCs w:val="28"/>
          <w:lang w:val="kk-KZ" w:eastAsia="ru-RU"/>
        </w:rPr>
      </w:pPr>
    </w:p>
    <w:p w:rsidR="0015019B" w:rsidRDefault="0015019B" w:rsidP="0015019B">
      <w:pPr>
        <w:shd w:val="clear" w:color="auto" w:fill="FFFFFF"/>
        <w:spacing w:after="0" w:line="240" w:lineRule="auto"/>
        <w:jc w:val="center"/>
        <w:rPr>
          <w:rFonts w:ascii="Times New Roman" w:eastAsia="Times New Roman" w:hAnsi="Times New Roman" w:cs="Times New Roman"/>
          <w:b/>
          <w:bCs/>
          <w:color w:val="0E2F43"/>
          <w:sz w:val="28"/>
          <w:szCs w:val="28"/>
          <w:lang w:val="kk-KZ" w:eastAsia="ru-RU"/>
        </w:rPr>
      </w:pPr>
    </w:p>
    <w:p w:rsidR="0015019B" w:rsidRDefault="0015019B" w:rsidP="0015019B">
      <w:pPr>
        <w:shd w:val="clear" w:color="auto" w:fill="FFFFFF"/>
        <w:spacing w:after="0" w:line="240" w:lineRule="auto"/>
        <w:jc w:val="center"/>
        <w:rPr>
          <w:rFonts w:ascii="Times New Roman" w:eastAsia="Times New Roman" w:hAnsi="Times New Roman" w:cs="Times New Roman"/>
          <w:b/>
          <w:bCs/>
          <w:color w:val="0E2F43"/>
          <w:sz w:val="28"/>
          <w:szCs w:val="28"/>
          <w:lang w:val="kk-KZ" w:eastAsia="ru-RU"/>
        </w:rPr>
      </w:pPr>
    </w:p>
    <w:p w:rsidR="0015019B" w:rsidRDefault="0015019B" w:rsidP="0015019B">
      <w:pPr>
        <w:shd w:val="clear" w:color="auto" w:fill="FFFFFF"/>
        <w:spacing w:after="0" w:line="240" w:lineRule="auto"/>
        <w:jc w:val="center"/>
        <w:rPr>
          <w:rFonts w:ascii="Times New Roman" w:eastAsia="Times New Roman" w:hAnsi="Times New Roman" w:cs="Times New Roman"/>
          <w:b/>
          <w:bCs/>
          <w:color w:val="0E2F43"/>
          <w:sz w:val="28"/>
          <w:szCs w:val="28"/>
          <w:lang w:val="kk-KZ" w:eastAsia="ru-RU"/>
        </w:rPr>
      </w:pPr>
    </w:p>
    <w:p w:rsidR="0015019B" w:rsidRDefault="0015019B" w:rsidP="0015019B">
      <w:pPr>
        <w:shd w:val="clear" w:color="auto" w:fill="FFFFFF"/>
        <w:spacing w:after="0" w:line="240" w:lineRule="auto"/>
        <w:jc w:val="center"/>
        <w:rPr>
          <w:rFonts w:ascii="Times New Roman" w:eastAsia="Times New Roman" w:hAnsi="Times New Roman" w:cs="Times New Roman"/>
          <w:b/>
          <w:bCs/>
          <w:color w:val="0E2F43"/>
          <w:sz w:val="28"/>
          <w:szCs w:val="28"/>
          <w:lang w:val="kk-KZ" w:eastAsia="ru-RU"/>
        </w:rPr>
      </w:pPr>
    </w:p>
    <w:p w:rsidR="0015019B" w:rsidRDefault="0015019B" w:rsidP="0015019B">
      <w:pPr>
        <w:shd w:val="clear" w:color="auto" w:fill="FFFFFF"/>
        <w:spacing w:after="0" w:line="240" w:lineRule="auto"/>
        <w:jc w:val="center"/>
        <w:rPr>
          <w:rFonts w:ascii="Times New Roman" w:eastAsia="Times New Roman" w:hAnsi="Times New Roman" w:cs="Times New Roman"/>
          <w:b/>
          <w:bCs/>
          <w:color w:val="0E2F43"/>
          <w:sz w:val="28"/>
          <w:szCs w:val="28"/>
          <w:lang w:val="kk-KZ" w:eastAsia="ru-RU"/>
        </w:rPr>
      </w:pPr>
    </w:p>
    <w:p w:rsidR="0015019B" w:rsidRDefault="0015019B" w:rsidP="0015019B">
      <w:pPr>
        <w:shd w:val="clear" w:color="auto" w:fill="FFFFFF"/>
        <w:spacing w:after="0" w:line="240" w:lineRule="auto"/>
        <w:jc w:val="center"/>
        <w:rPr>
          <w:rFonts w:ascii="Times New Roman" w:eastAsia="Times New Roman" w:hAnsi="Times New Roman" w:cs="Times New Roman"/>
          <w:b/>
          <w:bCs/>
          <w:color w:val="0E2F43"/>
          <w:sz w:val="28"/>
          <w:szCs w:val="28"/>
          <w:lang w:val="kk-KZ" w:eastAsia="ru-RU"/>
        </w:rPr>
      </w:pPr>
    </w:p>
    <w:p w:rsidR="0015019B" w:rsidRDefault="0015019B" w:rsidP="0015019B">
      <w:pPr>
        <w:shd w:val="clear" w:color="auto" w:fill="FFFFFF"/>
        <w:spacing w:after="0" w:line="240" w:lineRule="auto"/>
        <w:jc w:val="center"/>
        <w:rPr>
          <w:rFonts w:ascii="Times New Roman" w:eastAsia="Times New Roman" w:hAnsi="Times New Roman" w:cs="Times New Roman"/>
          <w:b/>
          <w:bCs/>
          <w:color w:val="0E2F43"/>
          <w:sz w:val="28"/>
          <w:szCs w:val="28"/>
          <w:lang w:val="kk-KZ" w:eastAsia="ru-RU"/>
        </w:rPr>
      </w:pPr>
    </w:p>
    <w:p w:rsidR="0015019B" w:rsidRDefault="0015019B" w:rsidP="0015019B">
      <w:pPr>
        <w:shd w:val="clear" w:color="auto" w:fill="FFFFFF"/>
        <w:spacing w:after="0" w:line="240" w:lineRule="auto"/>
        <w:jc w:val="center"/>
        <w:rPr>
          <w:rFonts w:ascii="Times New Roman" w:eastAsia="Times New Roman" w:hAnsi="Times New Roman" w:cs="Times New Roman"/>
          <w:b/>
          <w:bCs/>
          <w:color w:val="0E2F43"/>
          <w:sz w:val="28"/>
          <w:szCs w:val="28"/>
          <w:lang w:val="kk-KZ" w:eastAsia="ru-RU"/>
        </w:rPr>
      </w:pPr>
    </w:p>
    <w:p w:rsidR="0015019B" w:rsidRDefault="0015019B" w:rsidP="0015019B">
      <w:pPr>
        <w:shd w:val="clear" w:color="auto" w:fill="FFFFFF"/>
        <w:spacing w:after="0" w:line="240" w:lineRule="auto"/>
        <w:jc w:val="center"/>
        <w:rPr>
          <w:rFonts w:ascii="Times New Roman" w:eastAsia="Times New Roman" w:hAnsi="Times New Roman" w:cs="Times New Roman"/>
          <w:b/>
          <w:bCs/>
          <w:color w:val="0E2F43"/>
          <w:sz w:val="28"/>
          <w:szCs w:val="28"/>
          <w:lang w:val="kk-KZ" w:eastAsia="ru-RU"/>
        </w:rPr>
      </w:pPr>
    </w:p>
    <w:p w:rsidR="0015019B" w:rsidRDefault="0015019B" w:rsidP="0015019B">
      <w:pPr>
        <w:shd w:val="clear" w:color="auto" w:fill="FFFFFF"/>
        <w:spacing w:after="0" w:line="240" w:lineRule="auto"/>
        <w:jc w:val="center"/>
        <w:rPr>
          <w:rFonts w:ascii="Times New Roman" w:eastAsia="Times New Roman" w:hAnsi="Times New Roman" w:cs="Times New Roman"/>
          <w:b/>
          <w:bCs/>
          <w:color w:val="0E2F43"/>
          <w:sz w:val="28"/>
          <w:szCs w:val="28"/>
          <w:lang w:val="kk-KZ" w:eastAsia="ru-RU"/>
        </w:rPr>
      </w:pPr>
    </w:p>
    <w:p w:rsidR="0015019B" w:rsidRDefault="0015019B" w:rsidP="0015019B">
      <w:pPr>
        <w:shd w:val="clear" w:color="auto" w:fill="FFFFFF"/>
        <w:spacing w:after="0" w:line="240" w:lineRule="auto"/>
        <w:jc w:val="center"/>
        <w:rPr>
          <w:rFonts w:ascii="Times New Roman" w:eastAsia="Times New Roman" w:hAnsi="Times New Roman" w:cs="Times New Roman"/>
          <w:b/>
          <w:bCs/>
          <w:color w:val="0E2F43"/>
          <w:sz w:val="28"/>
          <w:szCs w:val="28"/>
          <w:lang w:val="kk-KZ" w:eastAsia="ru-RU"/>
        </w:rPr>
      </w:pPr>
    </w:p>
    <w:p w:rsidR="0015019B" w:rsidRDefault="0015019B" w:rsidP="0015019B">
      <w:pPr>
        <w:shd w:val="clear" w:color="auto" w:fill="FFFFFF"/>
        <w:spacing w:after="0" w:line="240" w:lineRule="auto"/>
        <w:jc w:val="center"/>
        <w:rPr>
          <w:rFonts w:ascii="Times New Roman" w:eastAsia="Times New Roman" w:hAnsi="Times New Roman" w:cs="Times New Roman"/>
          <w:b/>
          <w:bCs/>
          <w:color w:val="0E2F43"/>
          <w:sz w:val="28"/>
          <w:szCs w:val="28"/>
          <w:lang w:val="kk-KZ" w:eastAsia="ru-RU"/>
        </w:rPr>
      </w:pPr>
    </w:p>
    <w:p w:rsidR="0015019B" w:rsidRDefault="0015019B" w:rsidP="0015019B">
      <w:pPr>
        <w:shd w:val="clear" w:color="auto" w:fill="FFFFFF"/>
        <w:spacing w:after="0" w:line="240" w:lineRule="auto"/>
        <w:jc w:val="center"/>
        <w:rPr>
          <w:rFonts w:ascii="Times New Roman" w:eastAsia="Times New Roman" w:hAnsi="Times New Roman" w:cs="Times New Roman"/>
          <w:b/>
          <w:bCs/>
          <w:color w:val="0E2F43"/>
          <w:sz w:val="28"/>
          <w:szCs w:val="28"/>
          <w:lang w:val="kk-KZ" w:eastAsia="ru-RU"/>
        </w:rPr>
      </w:pPr>
    </w:p>
    <w:p w:rsidR="0015019B" w:rsidRDefault="0015019B" w:rsidP="0015019B">
      <w:pPr>
        <w:shd w:val="clear" w:color="auto" w:fill="FFFFFF"/>
        <w:spacing w:after="0" w:line="240" w:lineRule="auto"/>
        <w:jc w:val="center"/>
        <w:rPr>
          <w:rFonts w:ascii="Times New Roman" w:eastAsia="Times New Roman" w:hAnsi="Times New Roman" w:cs="Times New Roman"/>
          <w:b/>
          <w:bCs/>
          <w:color w:val="0E2F43"/>
          <w:sz w:val="28"/>
          <w:szCs w:val="28"/>
          <w:lang w:val="kk-KZ" w:eastAsia="ru-RU"/>
        </w:rPr>
      </w:pPr>
    </w:p>
    <w:p w:rsidR="0015019B" w:rsidRDefault="0015019B" w:rsidP="0015019B">
      <w:pPr>
        <w:shd w:val="clear" w:color="auto" w:fill="FFFFFF"/>
        <w:spacing w:after="0" w:line="240" w:lineRule="auto"/>
        <w:jc w:val="center"/>
        <w:rPr>
          <w:rFonts w:ascii="Times New Roman" w:eastAsia="Times New Roman" w:hAnsi="Times New Roman" w:cs="Times New Roman"/>
          <w:b/>
          <w:bCs/>
          <w:color w:val="0E2F43"/>
          <w:sz w:val="28"/>
          <w:szCs w:val="28"/>
          <w:lang w:val="kk-KZ" w:eastAsia="ru-RU"/>
        </w:rPr>
      </w:pPr>
    </w:p>
    <w:p w:rsidR="0015019B" w:rsidRDefault="0015019B" w:rsidP="0015019B">
      <w:pPr>
        <w:shd w:val="clear" w:color="auto" w:fill="FFFFFF"/>
        <w:spacing w:after="0" w:line="240" w:lineRule="auto"/>
        <w:jc w:val="center"/>
        <w:rPr>
          <w:rFonts w:ascii="Times New Roman" w:eastAsia="Times New Roman" w:hAnsi="Times New Roman" w:cs="Times New Roman"/>
          <w:b/>
          <w:bCs/>
          <w:color w:val="0E2F43"/>
          <w:sz w:val="28"/>
          <w:szCs w:val="28"/>
          <w:lang w:val="kk-KZ" w:eastAsia="ru-RU"/>
        </w:rPr>
      </w:pPr>
    </w:p>
    <w:p w:rsidR="0015019B" w:rsidRDefault="0015019B" w:rsidP="0015019B">
      <w:pPr>
        <w:shd w:val="clear" w:color="auto" w:fill="FFFFFF"/>
        <w:spacing w:after="0" w:line="240" w:lineRule="auto"/>
        <w:jc w:val="center"/>
        <w:rPr>
          <w:rFonts w:ascii="Times New Roman" w:eastAsia="Times New Roman" w:hAnsi="Times New Roman" w:cs="Times New Roman"/>
          <w:b/>
          <w:bCs/>
          <w:color w:val="0E2F43"/>
          <w:sz w:val="28"/>
          <w:szCs w:val="28"/>
          <w:lang w:val="kk-KZ" w:eastAsia="ru-RU"/>
        </w:rPr>
      </w:pPr>
    </w:p>
    <w:p w:rsidR="0015019B" w:rsidRDefault="0015019B" w:rsidP="0015019B">
      <w:pPr>
        <w:shd w:val="clear" w:color="auto" w:fill="FFFFFF"/>
        <w:spacing w:after="0" w:line="240" w:lineRule="auto"/>
        <w:jc w:val="center"/>
        <w:rPr>
          <w:rFonts w:ascii="Times New Roman" w:eastAsia="Times New Roman" w:hAnsi="Times New Roman" w:cs="Times New Roman"/>
          <w:b/>
          <w:bCs/>
          <w:color w:val="0E2F43"/>
          <w:sz w:val="28"/>
          <w:szCs w:val="28"/>
          <w:lang w:val="kk-KZ" w:eastAsia="ru-RU"/>
        </w:rPr>
      </w:pPr>
    </w:p>
    <w:p w:rsidR="0015019B" w:rsidRDefault="0015019B" w:rsidP="0015019B">
      <w:pPr>
        <w:shd w:val="clear" w:color="auto" w:fill="FFFFFF"/>
        <w:spacing w:after="0" w:line="240" w:lineRule="auto"/>
        <w:jc w:val="center"/>
        <w:rPr>
          <w:rFonts w:ascii="Times New Roman" w:eastAsia="Times New Roman" w:hAnsi="Times New Roman" w:cs="Times New Roman"/>
          <w:b/>
          <w:bCs/>
          <w:color w:val="0E2F43"/>
          <w:sz w:val="28"/>
          <w:szCs w:val="28"/>
          <w:lang w:val="kk-KZ" w:eastAsia="ru-RU"/>
        </w:rPr>
      </w:pPr>
    </w:p>
    <w:p w:rsidR="0015019B" w:rsidRDefault="0015019B" w:rsidP="0015019B">
      <w:pPr>
        <w:shd w:val="clear" w:color="auto" w:fill="FFFFFF"/>
        <w:spacing w:after="0" w:line="240" w:lineRule="auto"/>
        <w:jc w:val="center"/>
        <w:rPr>
          <w:rFonts w:ascii="Times New Roman" w:eastAsia="Times New Roman" w:hAnsi="Times New Roman" w:cs="Times New Roman"/>
          <w:b/>
          <w:bCs/>
          <w:color w:val="0E2F43"/>
          <w:sz w:val="28"/>
          <w:szCs w:val="28"/>
          <w:lang w:val="kk-KZ" w:eastAsia="ru-RU"/>
        </w:rPr>
      </w:pPr>
    </w:p>
    <w:p w:rsidR="0015019B" w:rsidRDefault="0015019B" w:rsidP="0015019B">
      <w:pPr>
        <w:shd w:val="clear" w:color="auto" w:fill="FFFFFF"/>
        <w:spacing w:after="0" w:line="240" w:lineRule="auto"/>
        <w:jc w:val="center"/>
        <w:rPr>
          <w:rFonts w:ascii="Times New Roman" w:eastAsia="Times New Roman" w:hAnsi="Times New Roman" w:cs="Times New Roman"/>
          <w:b/>
          <w:bCs/>
          <w:color w:val="0E2F43"/>
          <w:sz w:val="28"/>
          <w:szCs w:val="28"/>
          <w:lang w:val="kk-KZ" w:eastAsia="ru-RU"/>
        </w:rPr>
      </w:pPr>
    </w:p>
    <w:bookmarkEnd w:id="0"/>
    <w:p w:rsidR="0015019B" w:rsidRPr="0015019B" w:rsidRDefault="0015019B" w:rsidP="0015019B">
      <w:pPr>
        <w:shd w:val="clear" w:color="auto" w:fill="FFFFFF"/>
        <w:spacing w:after="0" w:line="240" w:lineRule="auto"/>
        <w:jc w:val="center"/>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b/>
          <w:bCs/>
          <w:color w:val="0E2F43"/>
          <w:sz w:val="28"/>
          <w:szCs w:val="28"/>
          <w:lang w:eastAsia="ru-RU"/>
        </w:rPr>
        <w:lastRenderedPageBreak/>
        <w:t>Памятка по противодействию коррупции</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 Данная Памятка разработана в целях доходчивого разъяснения личному составу понятия коррупции, порядка действий на случай проявления фактов коррупции, степеней правовой ответственности за совершение коррупционных правонарушений и пособничество коррупционным деяниям.</w:t>
      </w:r>
    </w:p>
    <w:p w:rsidR="0015019B" w:rsidRPr="0015019B" w:rsidRDefault="0015019B" w:rsidP="0015019B">
      <w:pPr>
        <w:shd w:val="clear" w:color="auto" w:fill="FFFFFF"/>
        <w:spacing w:before="194" w:after="194" w:line="240" w:lineRule="auto"/>
        <w:ind w:left="162" w:right="162" w:hanging="20"/>
        <w:jc w:val="center"/>
        <w:rPr>
          <w:rFonts w:ascii="Times New Roman" w:eastAsia="Times New Roman" w:hAnsi="Times New Roman" w:cs="Times New Roman"/>
          <w:b/>
          <w:color w:val="0E2F43"/>
          <w:sz w:val="28"/>
          <w:szCs w:val="28"/>
          <w:lang w:eastAsia="ru-RU"/>
        </w:rPr>
      </w:pPr>
      <w:r w:rsidRPr="0015019B">
        <w:rPr>
          <w:rFonts w:ascii="Times New Roman" w:eastAsia="Times New Roman" w:hAnsi="Times New Roman" w:cs="Times New Roman"/>
          <w:b/>
          <w:color w:val="0E2F43"/>
          <w:sz w:val="28"/>
          <w:szCs w:val="28"/>
          <w:lang w:eastAsia="ru-RU"/>
        </w:rPr>
        <w:t>Памятка предназначена в первую очередь для всех, кто:</w:t>
      </w:r>
    </w:p>
    <w:p w:rsidR="0015019B" w:rsidRPr="0015019B" w:rsidRDefault="0015019B" w:rsidP="0015019B">
      <w:pPr>
        <w:pStyle w:val="a7"/>
        <w:numPr>
          <w:ilvl w:val="0"/>
          <w:numId w:val="1"/>
        </w:numPr>
        <w:shd w:val="clear" w:color="auto" w:fill="FFFFFF"/>
        <w:spacing w:before="194" w:after="194" w:line="240" w:lineRule="auto"/>
        <w:ind w:right="162"/>
        <w:jc w:val="both"/>
        <w:rPr>
          <w:rFonts w:ascii="Times New Roman" w:eastAsia="Times New Roman" w:hAnsi="Times New Roman" w:cs="Times New Roman"/>
          <w:b/>
          <w:color w:val="0E2F43"/>
          <w:sz w:val="28"/>
          <w:szCs w:val="28"/>
          <w:lang w:eastAsia="ru-RU"/>
        </w:rPr>
      </w:pPr>
      <w:r w:rsidRPr="0015019B">
        <w:rPr>
          <w:rFonts w:ascii="Times New Roman" w:eastAsia="Times New Roman" w:hAnsi="Times New Roman" w:cs="Times New Roman"/>
          <w:b/>
          <w:color w:val="0E2F43"/>
          <w:sz w:val="28"/>
          <w:szCs w:val="28"/>
          <w:lang w:eastAsia="ru-RU"/>
        </w:rPr>
        <w:t>считает взятку постыдным и позорным преступлением;</w:t>
      </w:r>
    </w:p>
    <w:p w:rsidR="0015019B" w:rsidRPr="0015019B" w:rsidRDefault="0015019B" w:rsidP="0015019B">
      <w:pPr>
        <w:pStyle w:val="a7"/>
        <w:numPr>
          <w:ilvl w:val="0"/>
          <w:numId w:val="1"/>
        </w:numPr>
        <w:shd w:val="clear" w:color="auto" w:fill="FFFFFF"/>
        <w:spacing w:before="194" w:after="194" w:line="240" w:lineRule="auto"/>
        <w:ind w:right="162"/>
        <w:jc w:val="both"/>
        <w:rPr>
          <w:rFonts w:ascii="Times New Roman" w:eastAsia="Times New Roman" w:hAnsi="Times New Roman" w:cs="Times New Roman"/>
          <w:b/>
          <w:color w:val="0E2F43"/>
          <w:sz w:val="28"/>
          <w:szCs w:val="28"/>
          <w:lang w:eastAsia="ru-RU"/>
        </w:rPr>
      </w:pPr>
      <w:r w:rsidRPr="0015019B">
        <w:rPr>
          <w:rFonts w:ascii="Times New Roman" w:eastAsia="Times New Roman" w:hAnsi="Times New Roman" w:cs="Times New Roman"/>
          <w:b/>
          <w:color w:val="0E2F43"/>
          <w:sz w:val="28"/>
          <w:szCs w:val="28"/>
          <w:lang w:eastAsia="ru-RU"/>
        </w:rPr>
        <w:t>не хочет стать пособником жуликов и проходимцев;</w:t>
      </w:r>
    </w:p>
    <w:p w:rsidR="0015019B" w:rsidRPr="0015019B" w:rsidRDefault="0015019B" w:rsidP="0015019B">
      <w:pPr>
        <w:pStyle w:val="a7"/>
        <w:numPr>
          <w:ilvl w:val="0"/>
          <w:numId w:val="1"/>
        </w:numPr>
        <w:shd w:val="clear" w:color="auto" w:fill="FFFFFF"/>
        <w:spacing w:before="194" w:after="194" w:line="240" w:lineRule="auto"/>
        <w:ind w:right="162"/>
        <w:jc w:val="both"/>
        <w:rPr>
          <w:rFonts w:ascii="Times New Roman" w:eastAsia="Times New Roman" w:hAnsi="Times New Roman" w:cs="Times New Roman"/>
          <w:b/>
          <w:color w:val="0E2F43"/>
          <w:sz w:val="28"/>
          <w:szCs w:val="28"/>
          <w:lang w:val="kk-KZ" w:eastAsia="ru-RU"/>
        </w:rPr>
      </w:pPr>
      <w:r w:rsidRPr="0015019B">
        <w:rPr>
          <w:rFonts w:ascii="Times New Roman" w:eastAsia="Times New Roman" w:hAnsi="Times New Roman" w:cs="Times New Roman"/>
          <w:b/>
          <w:color w:val="0E2F43"/>
          <w:sz w:val="28"/>
          <w:szCs w:val="28"/>
          <w:lang w:eastAsia="ru-RU"/>
        </w:rPr>
        <w:t>готов поступиться своими сиюминутными интересами ради того, чтобы не плодилось черное племя взяточников;</w:t>
      </w:r>
    </w:p>
    <w:p w:rsidR="0015019B" w:rsidRPr="0015019B" w:rsidRDefault="0015019B" w:rsidP="0015019B">
      <w:pPr>
        <w:pStyle w:val="a7"/>
        <w:numPr>
          <w:ilvl w:val="0"/>
          <w:numId w:val="1"/>
        </w:numPr>
        <w:shd w:val="clear" w:color="auto" w:fill="FFFFFF"/>
        <w:spacing w:before="194" w:after="194" w:line="240" w:lineRule="auto"/>
        <w:ind w:right="162"/>
        <w:jc w:val="both"/>
        <w:rPr>
          <w:rFonts w:ascii="Times New Roman" w:eastAsia="Times New Roman" w:hAnsi="Times New Roman" w:cs="Times New Roman"/>
          <w:b/>
          <w:color w:val="0E2F43"/>
          <w:sz w:val="28"/>
          <w:szCs w:val="28"/>
          <w:lang w:eastAsia="ru-RU"/>
        </w:rPr>
      </w:pPr>
      <w:r w:rsidRPr="0015019B">
        <w:rPr>
          <w:rFonts w:ascii="Times New Roman" w:eastAsia="Times New Roman" w:hAnsi="Times New Roman" w:cs="Times New Roman"/>
          <w:b/>
          <w:color w:val="0E2F43"/>
          <w:sz w:val="28"/>
          <w:szCs w:val="28"/>
          <w:lang w:eastAsia="ru-RU"/>
        </w:rPr>
        <w:t>хочет видеть свою страну свободной от засилья воров и коррупционеров.</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Согласно статье 6 Закона Республики Казахстан «О борьбе с коррупцией», борьбу с коррупцией в пределах своей компетенции обязаны вести все государственные органы и должностные лица. Руководители государственных органов, в том числе и командиры (начальники) воинских частей, в пределах своих полномочий, обязаны обеспечивать исполнение требований Закона «О борьбе с коррупцией».</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Официальное толкование коррупции согласно Закону Республики Казахстан «О борьбе с коррупцией» от 18 ноября 2015 года излагается следующим образом:</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proofErr w:type="gramStart"/>
      <w:r w:rsidRPr="0015019B">
        <w:rPr>
          <w:rFonts w:ascii="Times New Roman" w:eastAsia="Times New Roman" w:hAnsi="Times New Roman" w:cs="Times New Roman"/>
          <w:color w:val="0E2F43"/>
          <w:sz w:val="28"/>
          <w:szCs w:val="28"/>
          <w:lang w:eastAsia="ru-RU"/>
        </w:rPr>
        <w:t>Коррупция – это не предусмотренное законом принятие лично или через посредников имущественных благ и преимуществ лицами, выполняющими государственные функции, а также лицами, приравненными к ним, с использованием своих должностных полномочий и связанных с ними возможностей либо иное использование ими своих полномочий для получения имущественной выгоды, а равно подкуп данных лиц путем противоправного предоставления им физическими и юридическими лицами указанных благ и</w:t>
      </w:r>
      <w:proofErr w:type="gramEnd"/>
      <w:r w:rsidRPr="0015019B">
        <w:rPr>
          <w:rFonts w:ascii="Times New Roman" w:eastAsia="Times New Roman" w:hAnsi="Times New Roman" w:cs="Times New Roman"/>
          <w:color w:val="0E2F43"/>
          <w:sz w:val="28"/>
          <w:szCs w:val="28"/>
          <w:lang w:eastAsia="ru-RU"/>
        </w:rPr>
        <w:t xml:space="preserve"> преимуществ.</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Коррупционное правонарушение – это деяние, предусмотренное Законом РК «О борьбе с коррупцией», а также иными законами деяния, сопряженные с коррупцией или создающие условия для коррупции, которые влекут установленную законодательством дисциплинарную, административную и уголовную ответственность.</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Если Вам предлагают взятку или у Вас вымогают взятку!</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Уголовный кодекс Республики Казахстан предусматривает два вида преступлений, связанных с взятками:</w:t>
      </w:r>
    </w:p>
    <w:p w:rsidR="0015019B" w:rsidRPr="0015019B" w:rsidRDefault="0015019B" w:rsidP="0015019B">
      <w:pPr>
        <w:pStyle w:val="a7"/>
        <w:numPr>
          <w:ilvl w:val="0"/>
          <w:numId w:val="1"/>
        </w:numPr>
        <w:shd w:val="clear" w:color="auto" w:fill="FFFFFF"/>
        <w:spacing w:before="194" w:after="194" w:line="240" w:lineRule="auto"/>
        <w:ind w:right="162"/>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 xml:space="preserve"> получение взятки (ст. 311);</w:t>
      </w:r>
    </w:p>
    <w:p w:rsidR="0015019B" w:rsidRPr="0015019B" w:rsidRDefault="0015019B" w:rsidP="0015019B">
      <w:pPr>
        <w:pStyle w:val="a7"/>
        <w:numPr>
          <w:ilvl w:val="0"/>
          <w:numId w:val="1"/>
        </w:numPr>
        <w:shd w:val="clear" w:color="auto" w:fill="FFFFFF"/>
        <w:spacing w:before="194" w:after="194" w:line="240" w:lineRule="auto"/>
        <w:ind w:right="162"/>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дача взятки (ст. 312).</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lastRenderedPageBreak/>
        <w:t>Это две стороны одной преступной медали: если речь идет о взятке, это значит, что есть тот, кто получает взятку (взяткополучатель) и тот, кто ее дает (взяткодатель).</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Получение взятки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Дача взятки –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ВЗЯТКОЙ МОГУТ БЫТЬ:</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proofErr w:type="gramStart"/>
      <w:r w:rsidRPr="0015019B">
        <w:rPr>
          <w:rFonts w:ascii="Times New Roman" w:eastAsia="Times New Roman" w:hAnsi="Times New Roman" w:cs="Times New Roman"/>
          <w:color w:val="0E2F43"/>
          <w:sz w:val="28"/>
          <w:szCs w:val="28"/>
          <w:lang w:eastAsia="ru-RU"/>
        </w:rPr>
        <w:t>Предметы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roofErr w:type="gramEnd"/>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Услуги и выгоды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proofErr w:type="gramStart"/>
      <w:r w:rsidRPr="0015019B">
        <w:rPr>
          <w:rFonts w:ascii="Times New Roman" w:eastAsia="Times New Roman" w:hAnsi="Times New Roman" w:cs="Times New Roman"/>
          <w:color w:val="0E2F43"/>
          <w:sz w:val="28"/>
          <w:szCs w:val="28"/>
          <w:lang w:eastAsia="ru-RU"/>
        </w:rPr>
        <w:t>Завуалированная форма взятки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уменьшение арендной платы, увеличение процентных ставок по кредиту и т.д.</w:t>
      </w:r>
      <w:proofErr w:type="gramEnd"/>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КТО МОЖЕТ БЫТЬ ПРИВЛЕЧЕН К УГОЛОВНОЙ ОТВЕТСТВЕННОСТИ ЗА ПОЛУЧЕНИЕ ВЗЯТКИ?</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Взяткополучателем может быть признано должностное лицо – уполномоченное на выполнение государственных функций, и лицо, приравненное к нему.</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 xml:space="preserve">Лица, занимающие ответственную государственную должность, – лица, занимающие должности, устанавливаемые Конституцией Республики Казахстан, конституционными и иными законами Республики Казахстан </w:t>
      </w:r>
      <w:r w:rsidRPr="0015019B">
        <w:rPr>
          <w:rFonts w:ascii="Times New Roman" w:eastAsia="Times New Roman" w:hAnsi="Times New Roman" w:cs="Times New Roman"/>
          <w:color w:val="0E2F43"/>
          <w:sz w:val="28"/>
          <w:szCs w:val="28"/>
          <w:lang w:eastAsia="ru-RU"/>
        </w:rPr>
        <w:lastRenderedPageBreak/>
        <w:t>для непосредственного исполнения функций государства и полномочий государственных органов.</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ЧТО ТАКОЕ ПОДКУП?</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«Взятка», незаконная передача лицу, выполняющему управленческие функции в коммерческой или иной организации, денег, ценных бумаг или иного имущества, а равно незаконное оказание ему услуг имущественного характера за использование им своего служебного положения в интересах лица, осуществляющего подкуп – в Уголовном кодексе Республики Казахстан именуется коммерческим подкупом (ст. 231).</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НАКАЗАНИЕ ЗА ВЗЯТКУ И КОММЕРЧЕСКИЙ ПОДКУП</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Получение взятки рассматривается Уголовным кодексом Республики Казахстан, как более общественно опасное деяние, нежели дача взятки.</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Получение взятки (ст. 311):</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proofErr w:type="gramStart"/>
      <w:r w:rsidRPr="0015019B">
        <w:rPr>
          <w:rFonts w:ascii="Times New Roman" w:eastAsia="Times New Roman" w:hAnsi="Times New Roman" w:cs="Times New Roman"/>
          <w:color w:val="0E2F43"/>
          <w:sz w:val="28"/>
          <w:szCs w:val="28"/>
          <w:lang w:eastAsia="ru-RU"/>
        </w:rPr>
        <w:t>Получение лицом, уполномоченным на выполнение государственных функций, либо приравненным к нему лицом, лично или через посредника взятки в виде денег, ценных бумаг, иного имущества, права на имущество или выгод имущественного характера для себя или других лиц за действия (бездействие) в пользу взяткодателя или представляемых им лиц, если такие действия (бездействие) входят в служебные полномочия лица, уполномоченного на выполнение государственных функций</w:t>
      </w:r>
      <w:proofErr w:type="gramEnd"/>
      <w:r w:rsidRPr="0015019B">
        <w:rPr>
          <w:rFonts w:ascii="Times New Roman" w:eastAsia="Times New Roman" w:hAnsi="Times New Roman" w:cs="Times New Roman"/>
          <w:color w:val="0E2F43"/>
          <w:sz w:val="28"/>
          <w:szCs w:val="28"/>
          <w:lang w:eastAsia="ru-RU"/>
        </w:rPr>
        <w:t xml:space="preserve">, </w:t>
      </w:r>
      <w:proofErr w:type="gramStart"/>
      <w:r w:rsidRPr="0015019B">
        <w:rPr>
          <w:rFonts w:ascii="Times New Roman" w:eastAsia="Times New Roman" w:hAnsi="Times New Roman" w:cs="Times New Roman"/>
          <w:color w:val="0E2F43"/>
          <w:sz w:val="28"/>
          <w:szCs w:val="28"/>
          <w:lang w:eastAsia="ru-RU"/>
        </w:rPr>
        <w:t>либо приравненного к нему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 наказывается штрафом в размере от семисот до двух тысяч месячных расчетных показателей или в размере заработной платы или иного дохода осужденного за период от семи месяцев до одного года, либо ограничением свободы на срок до</w:t>
      </w:r>
      <w:proofErr w:type="gramEnd"/>
      <w:r w:rsidRPr="0015019B">
        <w:rPr>
          <w:rFonts w:ascii="Times New Roman" w:eastAsia="Times New Roman" w:hAnsi="Times New Roman" w:cs="Times New Roman"/>
          <w:color w:val="0E2F43"/>
          <w:sz w:val="28"/>
          <w:szCs w:val="28"/>
          <w:lang w:eastAsia="ru-RU"/>
        </w:rPr>
        <w:t xml:space="preserve"> пяти лет, либо лишением свободы на тот же срок с лишением права занимать определенные должности или заниматься определенной деятельностью на срок до пяти лет с конфискацией имущества или без таковой.</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Если преступление совершено лицом, занимающим государственную должность, а равно получение взятки за незаконные действия (бездействие) —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семи лет с конфискацией имущества.</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Если преступление совершено группой лиц по предварительному сговору с вымогательством или в крупном размере, неоднократно – наказываются лишением свободы на срок от семи до двенадцати лет с конфискацией имущества.</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lastRenderedPageBreak/>
        <w:t>Дача взятки (ст. 312):</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proofErr w:type="gramStart"/>
      <w:r w:rsidRPr="0015019B">
        <w:rPr>
          <w:rFonts w:ascii="Times New Roman" w:eastAsia="Times New Roman" w:hAnsi="Times New Roman" w:cs="Times New Roman"/>
          <w:color w:val="0E2F43"/>
          <w:sz w:val="28"/>
          <w:szCs w:val="28"/>
          <w:lang w:eastAsia="ru-RU"/>
        </w:rPr>
        <w:t>Если взятка дается должностному лицу лично или через посредника — штраф в размере от семисот до двух тысяч месячных расчетных показателей или в размере заработной платы или иного дохода осужденного за период от пяти до семи месяцев либо исправительными работами на срок до двух лет, либо ограничением свободы на срок до трех лет, либо лишением свободы на тот же срок.</w:t>
      </w:r>
      <w:proofErr w:type="gramEnd"/>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proofErr w:type="gramStart"/>
      <w:r w:rsidRPr="0015019B">
        <w:rPr>
          <w:rFonts w:ascii="Times New Roman" w:eastAsia="Times New Roman" w:hAnsi="Times New Roman" w:cs="Times New Roman"/>
          <w:color w:val="0E2F43"/>
          <w:sz w:val="28"/>
          <w:szCs w:val="28"/>
          <w:lang w:eastAsia="ru-RU"/>
        </w:rPr>
        <w:t xml:space="preserve">Если взятка дается должностному лицу за совершение им заведомо незаконных действий (бездействие) — штраф в размере от тысячи до трех тысяч месячных расчетных показателей или </w:t>
      </w:r>
      <w:proofErr w:type="spellStart"/>
      <w:r w:rsidRPr="0015019B">
        <w:rPr>
          <w:rFonts w:ascii="Times New Roman" w:eastAsia="Times New Roman" w:hAnsi="Times New Roman" w:cs="Times New Roman"/>
          <w:color w:val="0E2F43"/>
          <w:sz w:val="28"/>
          <w:szCs w:val="28"/>
          <w:lang w:eastAsia="ru-RU"/>
        </w:rPr>
        <w:t>вразмере</w:t>
      </w:r>
      <w:proofErr w:type="spellEnd"/>
      <w:r w:rsidRPr="0015019B">
        <w:rPr>
          <w:rFonts w:ascii="Times New Roman" w:eastAsia="Times New Roman" w:hAnsi="Times New Roman" w:cs="Times New Roman"/>
          <w:color w:val="0E2F43"/>
          <w:sz w:val="28"/>
          <w:szCs w:val="28"/>
          <w:lang w:eastAsia="ru-RU"/>
        </w:rPr>
        <w:t xml:space="preserve"> заработной платы или иного дохода осужденного за период от семи месяцев до одного года либо ограничением свободы на срок до пяти лет, либо лишением свободы на тот же срок.</w:t>
      </w:r>
      <w:proofErr w:type="gramEnd"/>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Дача взятки лицу, занимающему ответственную государственную должность —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семи лет с конфискацией имущества.</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ВЗЯТКА ИЛИ ПОДКУП ЧЕРЕЗ ПОСРЕДНИКА</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Взятка нередко дается и берется через посредников – подчиненных сотрудников, индивидуальных предпринимателей, работников посреднических фирм, которые рассматриваются Уголовным кодексом Республики Казахстан как пособники преступления.</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Коммерческий подкуп может осуществляться через посредников – подчиненных сотрудников, партнеров по бизнесу, специально нанятых лиц, которые также рассматриваются Уголовным кодексом Республики Казахстан, как пособники преступления.</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Гражданин, давший взятку или совершивший коммерческий подкуп, может быть освобожден от ответственности, если:</w:t>
      </w:r>
    </w:p>
    <w:p w:rsidR="0015019B" w:rsidRPr="0015019B" w:rsidRDefault="0015019B" w:rsidP="0015019B">
      <w:pPr>
        <w:pStyle w:val="a7"/>
        <w:numPr>
          <w:ilvl w:val="0"/>
          <w:numId w:val="1"/>
        </w:numPr>
        <w:shd w:val="clear" w:color="auto" w:fill="FFFFFF"/>
        <w:spacing w:before="194" w:after="194" w:line="240" w:lineRule="auto"/>
        <w:ind w:right="162"/>
        <w:jc w:val="both"/>
        <w:rPr>
          <w:rFonts w:ascii="Times New Roman" w:eastAsia="Times New Roman" w:hAnsi="Times New Roman" w:cs="Times New Roman"/>
          <w:color w:val="0E2F43"/>
          <w:sz w:val="28"/>
          <w:szCs w:val="28"/>
          <w:lang w:val="kk-KZ" w:eastAsia="ru-RU"/>
        </w:rPr>
      </w:pPr>
      <w:r w:rsidRPr="0015019B">
        <w:rPr>
          <w:rFonts w:ascii="Times New Roman" w:eastAsia="Times New Roman" w:hAnsi="Times New Roman" w:cs="Times New Roman"/>
          <w:color w:val="0E2F43"/>
          <w:sz w:val="28"/>
          <w:szCs w:val="28"/>
          <w:lang w:eastAsia="ru-RU"/>
        </w:rPr>
        <w:t>установлен факт вымогательства;</w:t>
      </w:r>
    </w:p>
    <w:p w:rsidR="0015019B" w:rsidRPr="0015019B" w:rsidRDefault="0015019B" w:rsidP="0015019B">
      <w:pPr>
        <w:pStyle w:val="a7"/>
        <w:numPr>
          <w:ilvl w:val="0"/>
          <w:numId w:val="1"/>
        </w:numPr>
        <w:shd w:val="clear" w:color="auto" w:fill="FFFFFF"/>
        <w:spacing w:before="194" w:after="194" w:line="240" w:lineRule="auto"/>
        <w:ind w:right="162"/>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 xml:space="preserve"> гражданин добровольно сообщил в правоохранительные органы о содеянном.</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Заведомо ложный донос о вымогательстве взятки или коммерческом подкупе рассматривается Уголовным кодексом Республики Казахстан как преступление и наказывается лишением свободы на срок до шести лет (ст. 351).</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Взятка может быть предложена как напрямую («если вопрос будет решен в нашу пользу, то получите……»), так и косвенным образом.</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НЕКОТОРЫЕ КОСВЕННЫЕ ПРИЗНАКИ</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lastRenderedPageBreak/>
        <w:t>ПРЕДЛОЖЕНИЯ ВЗЯТКИ:</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1. 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он передаст ему деньги или окажет какие-либо услуги; никакие «опасные» выражения при этом не допускаются.</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2. 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3. 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4. 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5. Взяткодатель может переадресовать продолжение контакта другому человеку, напрямую не связанному с решением вопроса.</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ВАШИ ДЕЙСТВИЯ В СЛУЧАЕ ПРЕДЛОЖЕНИЯ ИЛИ ВЫМОГАТЕЛЬСТВА ВЗЯТКИ</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 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15019B">
        <w:rPr>
          <w:rFonts w:ascii="Times New Roman" w:eastAsia="Times New Roman" w:hAnsi="Times New Roman" w:cs="Times New Roman"/>
          <w:color w:val="0E2F43"/>
          <w:sz w:val="28"/>
          <w:szCs w:val="28"/>
          <w:lang w:eastAsia="ru-RU"/>
        </w:rPr>
        <w:t>взятковымогателем</w:t>
      </w:r>
      <w:proofErr w:type="spellEnd"/>
      <w:r w:rsidRPr="0015019B">
        <w:rPr>
          <w:rFonts w:ascii="Times New Roman" w:eastAsia="Times New Roman" w:hAnsi="Times New Roman" w:cs="Times New Roman"/>
          <w:color w:val="0E2F43"/>
          <w:sz w:val="28"/>
          <w:szCs w:val="28"/>
          <w:lang w:eastAsia="ru-RU"/>
        </w:rPr>
        <w:t>) либо как готовность, либо как категорический отказ принять (дать) взятку;</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 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 постараться перенести вопрос о времени и месте передачи взятки до следующей беседы и предложить хорошо знакомое Вам место для следующей встречи;</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 не берите инициативу в разговоре на себя, больше «работайте на прием», позволяйте потенциальному взяткополучателю (взяткодателю) «выговориться», сообщить Вам как можно больше информации;</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 при наличии у Вас диктофона постараться записать (скрытно) предложение о взятке или ее вымогательстве.</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lastRenderedPageBreak/>
        <w:t>ЧТО СЛЕДУЕТ ВАМ ПРЕДПРИНЯТЬ СРАЗУ ПОСЛЕ СВЕРШИВШЕГОСЯ ФАКТА ПРЕДЛОЖЕНИЯ ИЛИ ВЫМОГАНИЯ ВЗЯТКИ</w:t>
      </w:r>
      <w:proofErr w:type="gramStart"/>
      <w:r w:rsidRPr="0015019B">
        <w:rPr>
          <w:rFonts w:ascii="Times New Roman" w:eastAsia="Times New Roman" w:hAnsi="Times New Roman" w:cs="Times New Roman"/>
          <w:color w:val="0E2F43"/>
          <w:sz w:val="28"/>
          <w:szCs w:val="28"/>
          <w:lang w:eastAsia="ru-RU"/>
        </w:rPr>
        <w:t xml:space="preserve"> ?</w:t>
      </w:r>
      <w:proofErr w:type="gramEnd"/>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1. Доложить о данном факте в орган военной полиции гарнизона, территориальный орган военной прокуратуры (для гражданского персонала – в Агентство Республики Казахстан по делам государственной службы области, в Департамент по борьбе с экономической и коррупционной преступностью по области).</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 xml:space="preserve">2. Обратиться с устным или письменным сообщением о готовящемся преступлении в один из правоохранительных органов по месту Вашей работы или в их вышестоящие органы. В случаях предложения или вымогательства взятки со стороны представителей местных органов власти (аппарата </w:t>
      </w:r>
      <w:proofErr w:type="spellStart"/>
      <w:r w:rsidRPr="0015019B">
        <w:rPr>
          <w:rFonts w:ascii="Times New Roman" w:eastAsia="Times New Roman" w:hAnsi="Times New Roman" w:cs="Times New Roman"/>
          <w:color w:val="0E2F43"/>
          <w:sz w:val="28"/>
          <w:szCs w:val="28"/>
          <w:lang w:eastAsia="ru-RU"/>
        </w:rPr>
        <w:t>акима</w:t>
      </w:r>
      <w:proofErr w:type="spellEnd"/>
      <w:r w:rsidRPr="0015019B">
        <w:rPr>
          <w:rFonts w:ascii="Times New Roman" w:eastAsia="Times New Roman" w:hAnsi="Times New Roman" w:cs="Times New Roman"/>
          <w:color w:val="0E2F43"/>
          <w:sz w:val="28"/>
          <w:szCs w:val="28"/>
          <w:lang w:eastAsia="ru-RU"/>
        </w:rPr>
        <w:t>), сотрудников правоохранительных органов и иных государственных учреждений, Вы можете обращаться непосредственно в подразделения собственной безопасности этих органов, которые занимаются вопросами пресечения преступлений, совершаемых их сотрудниками.</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3. Попасть на прием к руководителю правоохранительного органа, куда Вы обратились с сообщением о предложении Вам взятки или ее вымогательстве.</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4. Написать заявление о факте предложения Вам взятки или ее вымогательстве, в котором точно указать:</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кто из должностных лиц (фамилия, имя, отчество, должность, учреждение) предлагает Вам взятку или вымогает ее;</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 xml:space="preserve">какова сумма и характер предлагаемой или вымогаемой </w:t>
      </w:r>
      <w:proofErr w:type="gramStart"/>
      <w:r w:rsidRPr="0015019B">
        <w:rPr>
          <w:rFonts w:ascii="Times New Roman" w:eastAsia="Times New Roman" w:hAnsi="Times New Roman" w:cs="Times New Roman"/>
          <w:color w:val="0E2F43"/>
          <w:sz w:val="28"/>
          <w:szCs w:val="28"/>
          <w:lang w:eastAsia="ru-RU"/>
        </w:rPr>
        <w:t>взятки</w:t>
      </w:r>
      <w:proofErr w:type="gramEnd"/>
      <w:r w:rsidRPr="0015019B">
        <w:rPr>
          <w:rFonts w:ascii="Times New Roman" w:eastAsia="Times New Roman" w:hAnsi="Times New Roman" w:cs="Times New Roman"/>
          <w:color w:val="0E2F43"/>
          <w:sz w:val="28"/>
          <w:szCs w:val="28"/>
          <w:lang w:eastAsia="ru-RU"/>
        </w:rPr>
        <w:t>; за какие конкретно действия (или бездействие) Вам предлагают взятку или вымогают ее;</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в какое время, в каком месте и каким образом должна произойти непосредственная передача взятки;</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в дальнейшем действовать в соответствии с указаниями правоохранительного органа; направить в установленном порядке.</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ЭТО ВАЖНО ЗНАТЬ!</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В дежурной части органа военной полиции, приемной органов военной прокуратуры, Вас обязаны выслушать и принять сообщение в устной или письменной форме. При этом Вам следует поинтересоваться фамилией, должностью и рабочим телефоном сотрудника, принявшего сообщение.</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lastRenderedPageBreak/>
        <w:t>Вы имеете право получить копию своего заявления с отметкой о регистрации его в правоохранительном органе или талон-уведомление, в котором указываются сведения о сотруднике, принявшем сообщение, и его подпись, регистрационный номер, наименование, адрес и телефон правоохранительного органа, дата приема сообщения.</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В правоохранительном органе полученное от Вас сообщение (заявление) должно быть незамедлительно зарегистрировано и доложено вышестоящему руководителю для осуществления процессуальных действий согласно требованиям законодательства Республики Казахстан.</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Вы имеете право выяснить в правоохранительном органе, которому поручено заниматься исполнением Вашего заявления, о характере принимаемых мер и требовать приема Вас руководителем соответствующего подразделения для получения более полной информации по вопросам, затрагивающим Ваши права и законные интересы.</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Вы можете также проконсультироваться, либо сообщить об имеющихся фактах нарушений законодательства в воинских частях и других военных учреждениях. А также сообщить о фактах нарушения социальных, трудовых, жилищных и других прав военнослужащих и членов их семей.</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В случае отказа принять от Вас сообщение (заявление) о даче взятки Вы имеете право обжаловать эти незаконные действия в вышестоящих инстанциях, а также подать жалобу на неправомерные действия сотрудников правоохранительных органов в вышестоящий орган, осуществляющую прокурорский надзор за деятельностью правоохранительных органов и силовых структур.</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ФОРМЫ СТИМУЛИРОВАНИЯ</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Правительство Республики Казахстан утвердило правила поощрения лиц, сообщивших о факте коррупционного правонарушения или иным образом оказывающих содействие в борьбе с коррупцией (Постановление Правительства Республики Казахстан от 30 декабря 2015 года № 1131).</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Для лиц, сообщивших о факте коррупционного правонарушения или иным образом оказывающих содействие в борьбе с коррупцией, устанавливаются поощрения, осуществляемые в форме единовременного денежного вознаграждения.</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Поощрение в виде денежного вознаграждения устанавливается в следующих размерах:</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1) по административным делам о коррупционных правонарушениях — 30 месячных расчетных показателей;</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2) по уголовным делам о коррупционных преступлениях небольшой тяжести — 40 МРП;</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lastRenderedPageBreak/>
        <w:t>3) по уголовным делам о коррупционных преступлениях средней тяжести — 50 МРП;</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4) по уголовным делам о тяжких коррупционных преступлениях — 70 МРП;</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5) по уголовным делам об особо тяжких коррупционных преступлениях — 100 МРП.</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В случаях, предусмотренных пунктом 9  Правил, могут устанавливаться поощрения в виде награждения грамотой или объявления благодарности.</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Финансирование поощрений производится за счет средств республиканского бюджета.</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Содействие в борьбе с коррупцией включает следующее:</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1) сообщение о факте совершения коррупционного правонарушения или преступления;</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2) представление информации о местонахождении разыскиваемого лица, совершившего коррупционное преступление;</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3) иное содействие, имевшее впоследствии значение для выявления, пресечения, раскрытия и расследования коррупционного правонарушения или преступления.</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Поощрение осуществляется в случае, если информация, представленная лицом, соответствует действительности и в отношении виновного лица:</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1) вступило в законную силу постановление суда о наложении административного взыскания;</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2) вступил в законную силу обвинительный приговор;</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 xml:space="preserve">3) вынесено постановление о прекращении уголовного дела по </w:t>
      </w:r>
      <w:proofErr w:type="spellStart"/>
      <w:r w:rsidRPr="0015019B">
        <w:rPr>
          <w:rFonts w:ascii="Times New Roman" w:eastAsia="Times New Roman" w:hAnsi="Times New Roman" w:cs="Times New Roman"/>
          <w:color w:val="0E2F43"/>
          <w:sz w:val="28"/>
          <w:szCs w:val="28"/>
          <w:lang w:eastAsia="ru-RU"/>
        </w:rPr>
        <w:t>нереабилитирующим</w:t>
      </w:r>
      <w:proofErr w:type="spellEnd"/>
      <w:r w:rsidRPr="0015019B">
        <w:rPr>
          <w:rFonts w:ascii="Times New Roman" w:eastAsia="Times New Roman" w:hAnsi="Times New Roman" w:cs="Times New Roman"/>
          <w:color w:val="0E2F43"/>
          <w:sz w:val="28"/>
          <w:szCs w:val="28"/>
          <w:lang w:eastAsia="ru-RU"/>
        </w:rPr>
        <w:t xml:space="preserve"> основаниям.</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Материалы на поощрение формируются и направляются в антикоррупционную службу органами, в течение пятнадцати рабочих дней со дня возникновения права на поощрение и включают в себя:</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1) ходатайство органа, осуществляющего противодействие коррупции;</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2) копию заявления, зарегистрированного в книге учета информации, едином реестре досудебных расследований, а также информации об обращении лица по факту коррупционного правонарушения или иных документов, подтверждающих оказание лицом содействия в выявлении, пресечении, раскрытии и расследовании коррупционного правонарушения;</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lastRenderedPageBreak/>
        <w:t>3) копию протокола о совершении административного правонарушения или постановления о возбуждении дел об административном правонарушении;</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4) копию постановления суда о наложении административного взыскания, вступившего в законную силу;</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 xml:space="preserve">5) копию протокола упрощенного досудебного производства, обвинительного приговора, вступившего в законную силу, либо постановления о прекращении уголовного дела по </w:t>
      </w:r>
      <w:proofErr w:type="spellStart"/>
      <w:r w:rsidRPr="0015019B">
        <w:rPr>
          <w:rFonts w:ascii="Times New Roman" w:eastAsia="Times New Roman" w:hAnsi="Times New Roman" w:cs="Times New Roman"/>
          <w:color w:val="0E2F43"/>
          <w:sz w:val="28"/>
          <w:szCs w:val="28"/>
          <w:lang w:eastAsia="ru-RU"/>
        </w:rPr>
        <w:t>нереабилитирующим</w:t>
      </w:r>
      <w:proofErr w:type="spellEnd"/>
      <w:r w:rsidRPr="0015019B">
        <w:rPr>
          <w:rFonts w:ascii="Times New Roman" w:eastAsia="Times New Roman" w:hAnsi="Times New Roman" w:cs="Times New Roman"/>
          <w:color w:val="0E2F43"/>
          <w:sz w:val="28"/>
          <w:szCs w:val="28"/>
          <w:lang w:eastAsia="ru-RU"/>
        </w:rPr>
        <w:t xml:space="preserve"> основаниям;</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6) копию документа, удостоверяющего личность, и банковские реквизиты лицевого или иного счета лица для выплаты единовременного денежного вознаграждения.</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Руководитель антикоррупционной службы в течение пяти рабочих дней после поступления материалов, издает приказ о поощрении, являющийся основанием для выплаты лицу единовременного денежного вознаграждения.</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Выплата единовременного денежного вознаграждения производится в течение пятнадцати рабочих дней со дня издания приказа о поощрении путем перевода на лицевой либо иной счет лица.</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Лицо, сообщившее заведомо ложную информацию, в установленном порядке несет ответственность в соответствии с законами Республики Казахстан.</w:t>
      </w:r>
    </w:p>
    <w:p w:rsidR="0015019B" w:rsidRPr="0015019B" w:rsidRDefault="0015019B" w:rsidP="0015019B">
      <w:pPr>
        <w:shd w:val="clear" w:color="auto" w:fill="FFFFFF"/>
        <w:spacing w:before="194" w:after="194" w:line="240" w:lineRule="auto"/>
        <w:ind w:left="162" w:right="162" w:firstLine="360"/>
        <w:jc w:val="both"/>
        <w:rPr>
          <w:rFonts w:ascii="Times New Roman" w:eastAsia="Times New Roman" w:hAnsi="Times New Roman" w:cs="Times New Roman"/>
          <w:color w:val="0E2F43"/>
          <w:sz w:val="28"/>
          <w:szCs w:val="28"/>
          <w:lang w:eastAsia="ru-RU"/>
        </w:rPr>
      </w:pPr>
      <w:r w:rsidRPr="0015019B">
        <w:rPr>
          <w:rFonts w:ascii="Times New Roman" w:eastAsia="Times New Roman" w:hAnsi="Times New Roman" w:cs="Times New Roman"/>
          <w:color w:val="0E2F43"/>
          <w:sz w:val="28"/>
          <w:szCs w:val="28"/>
          <w:lang w:eastAsia="ru-RU"/>
        </w:rPr>
        <w:t>Действие или бездействие органа, ведущего борьбу с коррупцией по поощрению лиц, сообщивших о факте коррупционного правонарушения или иным образом оказывающих содействие в борьбе с коррупцией, может быть обжаловано в судебном порядке.</w:t>
      </w:r>
    </w:p>
    <w:sectPr w:rsidR="0015019B" w:rsidRPr="0015019B" w:rsidSect="0015019B">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17543"/>
    <w:multiLevelType w:val="hybridMultilevel"/>
    <w:tmpl w:val="98962892"/>
    <w:lvl w:ilvl="0" w:tplc="35928136">
      <w:start w:val="1"/>
      <w:numFmt w:val="bullet"/>
      <w:lvlText w:val="-"/>
      <w:lvlJc w:val="left"/>
      <w:pPr>
        <w:ind w:left="652" w:hanging="360"/>
      </w:pPr>
      <w:rPr>
        <w:rFonts w:ascii="Times New Roman" w:eastAsia="Times New Roman" w:hAnsi="Times New Roman" w:cs="Times New Roman" w:hint="default"/>
      </w:rPr>
    </w:lvl>
    <w:lvl w:ilvl="1" w:tplc="04190003" w:tentative="1">
      <w:start w:val="1"/>
      <w:numFmt w:val="bullet"/>
      <w:lvlText w:val="o"/>
      <w:lvlJc w:val="left"/>
      <w:pPr>
        <w:ind w:left="1372" w:hanging="360"/>
      </w:pPr>
      <w:rPr>
        <w:rFonts w:ascii="Courier New" w:hAnsi="Courier New" w:cs="Courier New" w:hint="default"/>
      </w:rPr>
    </w:lvl>
    <w:lvl w:ilvl="2" w:tplc="04190005" w:tentative="1">
      <w:start w:val="1"/>
      <w:numFmt w:val="bullet"/>
      <w:lvlText w:val=""/>
      <w:lvlJc w:val="left"/>
      <w:pPr>
        <w:ind w:left="2092" w:hanging="360"/>
      </w:pPr>
      <w:rPr>
        <w:rFonts w:ascii="Wingdings" w:hAnsi="Wingdings" w:hint="default"/>
      </w:rPr>
    </w:lvl>
    <w:lvl w:ilvl="3" w:tplc="04190001" w:tentative="1">
      <w:start w:val="1"/>
      <w:numFmt w:val="bullet"/>
      <w:lvlText w:val=""/>
      <w:lvlJc w:val="left"/>
      <w:pPr>
        <w:ind w:left="2812" w:hanging="360"/>
      </w:pPr>
      <w:rPr>
        <w:rFonts w:ascii="Symbol" w:hAnsi="Symbol" w:hint="default"/>
      </w:rPr>
    </w:lvl>
    <w:lvl w:ilvl="4" w:tplc="04190003" w:tentative="1">
      <w:start w:val="1"/>
      <w:numFmt w:val="bullet"/>
      <w:lvlText w:val="o"/>
      <w:lvlJc w:val="left"/>
      <w:pPr>
        <w:ind w:left="3532" w:hanging="360"/>
      </w:pPr>
      <w:rPr>
        <w:rFonts w:ascii="Courier New" w:hAnsi="Courier New" w:cs="Courier New" w:hint="default"/>
      </w:rPr>
    </w:lvl>
    <w:lvl w:ilvl="5" w:tplc="04190005" w:tentative="1">
      <w:start w:val="1"/>
      <w:numFmt w:val="bullet"/>
      <w:lvlText w:val=""/>
      <w:lvlJc w:val="left"/>
      <w:pPr>
        <w:ind w:left="4252" w:hanging="360"/>
      </w:pPr>
      <w:rPr>
        <w:rFonts w:ascii="Wingdings" w:hAnsi="Wingdings" w:hint="default"/>
      </w:rPr>
    </w:lvl>
    <w:lvl w:ilvl="6" w:tplc="04190001" w:tentative="1">
      <w:start w:val="1"/>
      <w:numFmt w:val="bullet"/>
      <w:lvlText w:val=""/>
      <w:lvlJc w:val="left"/>
      <w:pPr>
        <w:ind w:left="4972" w:hanging="360"/>
      </w:pPr>
      <w:rPr>
        <w:rFonts w:ascii="Symbol" w:hAnsi="Symbol" w:hint="default"/>
      </w:rPr>
    </w:lvl>
    <w:lvl w:ilvl="7" w:tplc="04190003" w:tentative="1">
      <w:start w:val="1"/>
      <w:numFmt w:val="bullet"/>
      <w:lvlText w:val="o"/>
      <w:lvlJc w:val="left"/>
      <w:pPr>
        <w:ind w:left="5692" w:hanging="360"/>
      </w:pPr>
      <w:rPr>
        <w:rFonts w:ascii="Courier New" w:hAnsi="Courier New" w:cs="Courier New" w:hint="default"/>
      </w:rPr>
    </w:lvl>
    <w:lvl w:ilvl="8" w:tplc="04190005" w:tentative="1">
      <w:start w:val="1"/>
      <w:numFmt w:val="bullet"/>
      <w:lvlText w:val=""/>
      <w:lvlJc w:val="left"/>
      <w:pPr>
        <w:ind w:left="641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2"/>
  </w:compat>
  <w:rsids>
    <w:rsidRoot w:val="0015019B"/>
    <w:rsid w:val="0015019B"/>
    <w:rsid w:val="0015079E"/>
    <w:rsid w:val="003C0EB4"/>
    <w:rsid w:val="00CF2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6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019B"/>
    <w:rPr>
      <w:b/>
      <w:bCs/>
    </w:rPr>
  </w:style>
  <w:style w:type="paragraph" w:styleId="a4">
    <w:name w:val="Normal (Web)"/>
    <w:basedOn w:val="a"/>
    <w:uiPriority w:val="99"/>
    <w:semiHidden/>
    <w:unhideWhenUsed/>
    <w:rsid w:val="00150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5019B"/>
    <w:rPr>
      <w:color w:val="0000FF"/>
      <w:u w:val="single"/>
    </w:rPr>
  </w:style>
  <w:style w:type="character" w:styleId="a6">
    <w:name w:val="Emphasis"/>
    <w:basedOn w:val="a0"/>
    <w:uiPriority w:val="20"/>
    <w:qFormat/>
    <w:rsid w:val="0015019B"/>
    <w:rPr>
      <w:i/>
      <w:iCs/>
    </w:rPr>
  </w:style>
  <w:style w:type="paragraph" w:styleId="a7">
    <w:name w:val="List Paragraph"/>
    <w:basedOn w:val="a"/>
    <w:uiPriority w:val="34"/>
    <w:qFormat/>
    <w:rsid w:val="001501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918502">
      <w:bodyDiv w:val="1"/>
      <w:marLeft w:val="0"/>
      <w:marRight w:val="0"/>
      <w:marTop w:val="0"/>
      <w:marBottom w:val="0"/>
      <w:divBdr>
        <w:top w:val="none" w:sz="0" w:space="0" w:color="auto"/>
        <w:left w:val="none" w:sz="0" w:space="0" w:color="auto"/>
        <w:bottom w:val="none" w:sz="0" w:space="0" w:color="auto"/>
        <w:right w:val="none" w:sz="0" w:space="0" w:color="auto"/>
      </w:divBdr>
      <w:divsChild>
        <w:div w:id="1934821118">
          <w:marLeft w:val="0"/>
          <w:marRight w:val="0"/>
          <w:marTop w:val="0"/>
          <w:marBottom w:val="0"/>
          <w:divBdr>
            <w:top w:val="none" w:sz="0" w:space="0" w:color="auto"/>
            <w:left w:val="none" w:sz="0" w:space="0" w:color="auto"/>
            <w:bottom w:val="none" w:sz="0" w:space="0" w:color="auto"/>
            <w:right w:val="none" w:sz="0" w:space="0" w:color="auto"/>
          </w:divBdr>
        </w:div>
        <w:div w:id="946348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2716</Words>
  <Characters>15483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GYPNORION</dc:creator>
  <cp:keywords/>
  <dc:description/>
  <cp:lastModifiedBy>Серик</cp:lastModifiedBy>
  <cp:revision>3</cp:revision>
  <dcterms:created xsi:type="dcterms:W3CDTF">2021-03-08T12:01:00Z</dcterms:created>
  <dcterms:modified xsi:type="dcterms:W3CDTF">2021-03-10T03:04:00Z</dcterms:modified>
</cp:coreProperties>
</file>